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868" w:rsidRDefault="002F48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ГОДОВОЙ ОТЧЕТ</w:t>
      </w:r>
    </w:p>
    <w:p w:rsidR="002F4868" w:rsidRDefault="002F48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о ходе реализации и оценке эффективности </w:t>
      </w:r>
    </w:p>
    <w:p w:rsidR="002F4868" w:rsidRDefault="002F48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государственной программы Калужской области</w:t>
      </w:r>
    </w:p>
    <w:p w:rsidR="002F4868" w:rsidRDefault="002F48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«Профилактика незаконного потребления наркотических средств и психотропных веществ, наркомании в Калужской области»</w:t>
      </w:r>
    </w:p>
    <w:p w:rsidR="002F4868" w:rsidRDefault="002F48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в 2021 году</w:t>
      </w:r>
    </w:p>
    <w:p w:rsidR="002F4868" w:rsidRDefault="002F486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1. Общая часть</w:t>
      </w:r>
    </w:p>
    <w:p w:rsidR="002F4868" w:rsidRDefault="002F486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Наименование государственной программы Калужской области - «Профилактика незаконного потребления наркотических средств и психотропных веществ, наркомании в Калужской области».</w:t>
      </w:r>
    </w:p>
    <w:p w:rsidR="002F4868" w:rsidRDefault="002F486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 Перечень основных мероприятий, входящих в государственную программу:</w:t>
      </w:r>
    </w:p>
    <w:p w:rsidR="002F4868" w:rsidRDefault="002F486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1. «Проведение профилактических мероприятий по формированию у подростков и молодежи отрицательного отношения к потреблению наркотических средств и психотропных веществ в немедицинских целях, мотивации на здоровый образ жизни»;</w:t>
      </w:r>
    </w:p>
    <w:p w:rsidR="002F4868" w:rsidRDefault="002F486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2. «Совершенствование организации лечения, медицинской и социальной реабилитации, ресоциализации потребителей наркотических средств и психотропных веществ в немедицинских целях».</w:t>
      </w:r>
    </w:p>
    <w:p w:rsidR="002F4868" w:rsidRDefault="002F486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1.2 Основные цели и задачи государственной программы:</w:t>
      </w:r>
    </w:p>
    <w:p w:rsidR="002F4868" w:rsidRDefault="002F486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Цель государственной программы:</w:t>
      </w:r>
    </w:p>
    <w:p w:rsidR="002F4868" w:rsidRDefault="002F486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- Сокращение масштабов немедицинского потребления наркотических средств и психотропных веществ на территории Калужской области.</w:t>
      </w:r>
    </w:p>
    <w:p w:rsidR="002F4868" w:rsidRDefault="002F486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Задачи государственной программы:</w:t>
      </w:r>
    </w:p>
    <w:p w:rsidR="002F4868" w:rsidRDefault="002F486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1. Формирование отрицательного отношения у подростков и молодежи 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  <w:t>к потреблению наркотических средств и психотропных веществ в немедицинских целях, а также существенное снижение спроса на них;</w:t>
      </w:r>
    </w:p>
    <w:p w:rsidR="002F4868" w:rsidRDefault="002F486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2. Повышение качества специализированной медицинской помощи и социальной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реабилитации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больным наркологического профиля.</w:t>
      </w:r>
    </w:p>
    <w:p w:rsidR="002F4868" w:rsidRPr="00F468BE" w:rsidRDefault="002F486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sz w:val="26"/>
          <w:szCs w:val="26"/>
        </w:rPr>
      </w:pPr>
      <w:r w:rsidRPr="00F468BE">
        <w:rPr>
          <w:rFonts w:ascii="Times New Roman" w:hAnsi="Times New Roman" w:cs="Times New Roman"/>
          <w:b/>
          <w:bCs/>
          <w:color w:val="000000"/>
          <w:sz w:val="26"/>
          <w:szCs w:val="26"/>
        </w:rPr>
        <w:t>2. Результаты, достигнутые за отчетный период, и сведения о степени соответствия установленных и достигнутых индикаторов государственных программ за отчетный год</w:t>
      </w:r>
    </w:p>
    <w:p w:rsidR="002F4868" w:rsidRPr="00F468BE" w:rsidRDefault="002F486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sz w:val="26"/>
          <w:szCs w:val="26"/>
        </w:rPr>
      </w:pPr>
      <w:r w:rsidRPr="00F468BE">
        <w:rPr>
          <w:rFonts w:ascii="Times New Roman" w:hAnsi="Times New Roman" w:cs="Times New Roman"/>
          <w:color w:val="000000"/>
          <w:sz w:val="26"/>
          <w:szCs w:val="26"/>
        </w:rPr>
        <w:t>2.1 Основные результаты, достигнутые в 2021 году:</w:t>
      </w:r>
    </w:p>
    <w:p w:rsidR="002F4868" w:rsidRPr="00F468BE" w:rsidRDefault="002F4868" w:rsidP="00F468BE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sz w:val="26"/>
          <w:szCs w:val="26"/>
        </w:rPr>
      </w:pPr>
      <w:r w:rsidRPr="00F468BE">
        <w:rPr>
          <w:rFonts w:ascii="Times New Roman" w:hAnsi="Times New Roman" w:cs="Times New Roman"/>
          <w:sz w:val="26"/>
          <w:szCs w:val="26"/>
        </w:rPr>
        <w:t>В ходе проведения профилактических осмотров обучающихся в образовательных организациях Калужской области организована профилактическая информационно-разъяснительная работа по вопросам незаконного потребления наркотических средств и психотропных веществ.</w:t>
      </w:r>
    </w:p>
    <w:p w:rsidR="002F4868" w:rsidRPr="00F468BE" w:rsidRDefault="002F4868" w:rsidP="00F468BE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sz w:val="26"/>
          <w:szCs w:val="26"/>
        </w:rPr>
      </w:pPr>
      <w:r w:rsidRPr="00F468BE">
        <w:rPr>
          <w:rFonts w:ascii="Times New Roman" w:hAnsi="Times New Roman" w:cs="Times New Roman"/>
          <w:sz w:val="26"/>
          <w:szCs w:val="26"/>
        </w:rPr>
        <w:t>В рамках реализации данных мероприятий проведено 1017 лекций в образовательных организациях. В мероприятиях антинаркотической направленности приняли участие более 20,5 тыс. человек.</w:t>
      </w:r>
    </w:p>
    <w:p w:rsidR="002F4868" w:rsidRPr="00F468BE" w:rsidRDefault="002F4868" w:rsidP="00F468BE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sz w:val="26"/>
          <w:szCs w:val="26"/>
        </w:rPr>
      </w:pPr>
      <w:r w:rsidRPr="00F468BE">
        <w:rPr>
          <w:rFonts w:ascii="Times New Roman" w:hAnsi="Times New Roman" w:cs="Times New Roman"/>
          <w:sz w:val="26"/>
          <w:szCs w:val="26"/>
        </w:rPr>
        <w:t xml:space="preserve">По рекомендации педагогов с </w:t>
      </w:r>
      <w:proofErr w:type="gramStart"/>
      <w:r w:rsidRPr="00F468BE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F468BE">
        <w:rPr>
          <w:rFonts w:ascii="Times New Roman" w:hAnsi="Times New Roman" w:cs="Times New Roman"/>
          <w:sz w:val="26"/>
          <w:szCs w:val="26"/>
        </w:rPr>
        <w:t xml:space="preserve"> из «группы риска» было проведено 512 тренингов по повышению самооценки и умению противостоять предложению попробовать </w:t>
      </w:r>
      <w:proofErr w:type="spellStart"/>
      <w:r w:rsidRPr="00F468BE">
        <w:rPr>
          <w:rFonts w:ascii="Times New Roman" w:hAnsi="Times New Roman" w:cs="Times New Roman"/>
          <w:sz w:val="26"/>
          <w:szCs w:val="26"/>
        </w:rPr>
        <w:t>психоактивные</w:t>
      </w:r>
      <w:proofErr w:type="spellEnd"/>
      <w:r w:rsidRPr="00F468BE">
        <w:rPr>
          <w:rFonts w:ascii="Times New Roman" w:hAnsi="Times New Roman" w:cs="Times New Roman"/>
          <w:sz w:val="26"/>
          <w:szCs w:val="26"/>
        </w:rPr>
        <w:t xml:space="preserve"> вещества. Индивидуально проконсультировано 1010 обучающихся.</w:t>
      </w:r>
    </w:p>
    <w:p w:rsidR="002F4868" w:rsidRPr="00F468BE" w:rsidRDefault="002F486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sz w:val="26"/>
          <w:szCs w:val="26"/>
        </w:rPr>
      </w:pPr>
      <w:r w:rsidRPr="00F468BE">
        <w:rPr>
          <w:rFonts w:ascii="Times New Roman" w:hAnsi="Times New Roman" w:cs="Times New Roman"/>
          <w:color w:val="000000"/>
          <w:sz w:val="26"/>
          <w:szCs w:val="26"/>
        </w:rPr>
        <w:t>2.2 Вклад основных результатов в решение задач и достижение целей государственной программы:</w:t>
      </w:r>
    </w:p>
    <w:p w:rsidR="002F4868" w:rsidRPr="00F468BE" w:rsidRDefault="002F4868" w:rsidP="00F468BE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sz w:val="26"/>
          <w:szCs w:val="26"/>
        </w:rPr>
      </w:pPr>
      <w:r w:rsidRPr="00F468BE">
        <w:rPr>
          <w:rFonts w:ascii="Times New Roman" w:hAnsi="Times New Roman" w:cs="Times New Roman"/>
          <w:sz w:val="26"/>
          <w:szCs w:val="26"/>
        </w:rPr>
        <w:t>Осуществление данных мероприятий способствовали решению задачи государственной программы: формированию отрицательного отношения подростков и молодежи к потреблению наркотических средств и психоактивных веществ в немедицинских целях, а также снижению спроса на них.</w:t>
      </w:r>
    </w:p>
    <w:p w:rsidR="002F4868" w:rsidRPr="00F468BE" w:rsidRDefault="002F4868" w:rsidP="00F468BE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sz w:val="26"/>
          <w:szCs w:val="26"/>
        </w:rPr>
      </w:pPr>
      <w:r w:rsidRPr="00F468BE">
        <w:rPr>
          <w:rFonts w:ascii="Times New Roman" w:hAnsi="Times New Roman" w:cs="Times New Roman"/>
          <w:sz w:val="26"/>
          <w:szCs w:val="26"/>
        </w:rPr>
        <w:t xml:space="preserve">Решению задачи по повышению качества специализированной медицинской помощи и </w:t>
      </w:r>
      <w:r w:rsidRPr="00F468BE">
        <w:rPr>
          <w:rFonts w:ascii="Times New Roman" w:hAnsi="Times New Roman" w:cs="Times New Roman"/>
          <w:sz w:val="26"/>
          <w:szCs w:val="26"/>
        </w:rPr>
        <w:lastRenderedPageBreak/>
        <w:t>социальной реабилитации больных наркологического профиля способствованию доступности стационарной помощи  и наличие реабилитационных коек. В 2021 году в ГБУЗ КО «Наркологический диспансер Калужской области» прошло стационарное лечение 446 больных наркоманией. Все выписанные больные имели возможность продолжить амбулаторную или стационарную реабилитацию в условиях государственной медицинской организации или в негосударственных реабилитационных центрах.</w:t>
      </w:r>
    </w:p>
    <w:p w:rsidR="002F4868" w:rsidRPr="00F468BE" w:rsidRDefault="002F4868" w:rsidP="00F468BE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sz w:val="26"/>
          <w:szCs w:val="26"/>
        </w:rPr>
      </w:pPr>
      <w:r w:rsidRPr="00F468BE">
        <w:rPr>
          <w:rFonts w:ascii="Times New Roman" w:hAnsi="Times New Roman" w:cs="Times New Roman"/>
          <w:sz w:val="26"/>
          <w:szCs w:val="26"/>
        </w:rPr>
        <w:t>Таким образом, проведение профилактических осмотров обучающихся  с целью раннего выявления лиц, потребляющих наркотические средства и психотропные вещества, и развитие системы комплексной реабилитации и ресоциализации способствует достижению основной цели программы - сокращение масштабов немедицинского потребления наркотических средств и психотропных веществ на территории Калужской области.</w:t>
      </w:r>
    </w:p>
    <w:p w:rsidR="002F4868" w:rsidRPr="00F468BE" w:rsidRDefault="002F486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sz w:val="26"/>
          <w:szCs w:val="26"/>
        </w:rPr>
      </w:pPr>
      <w:r w:rsidRPr="00F468BE">
        <w:rPr>
          <w:rFonts w:ascii="Times New Roman" w:hAnsi="Times New Roman" w:cs="Times New Roman"/>
          <w:color w:val="000000"/>
          <w:sz w:val="26"/>
          <w:szCs w:val="26"/>
        </w:rPr>
        <w:t>2.3 Плановые значения выполнены на 100 % и выше по следующим индикаторам:</w:t>
      </w:r>
    </w:p>
    <w:p w:rsidR="002F4868" w:rsidRPr="00F468BE" w:rsidRDefault="002F486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sz w:val="26"/>
          <w:szCs w:val="26"/>
        </w:rPr>
      </w:pPr>
      <w:r w:rsidRPr="00F468BE">
        <w:rPr>
          <w:rFonts w:ascii="Times New Roman" w:hAnsi="Times New Roman" w:cs="Times New Roman"/>
          <w:color w:val="000000"/>
          <w:sz w:val="26"/>
          <w:szCs w:val="26"/>
        </w:rPr>
        <w:t>1. Доля обучающихся, прошедших медицинские осмотры с отрицательным результатом, к количеству обучающихся, подлежащих медицинским осмотрам по результатам социально-психологического тестирования;</w:t>
      </w:r>
    </w:p>
    <w:p w:rsidR="002F4868" w:rsidRPr="00F468BE" w:rsidRDefault="002F486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sz w:val="26"/>
          <w:szCs w:val="26"/>
        </w:rPr>
      </w:pPr>
      <w:r w:rsidRPr="00F468BE">
        <w:rPr>
          <w:rFonts w:ascii="Times New Roman" w:hAnsi="Times New Roman" w:cs="Times New Roman"/>
          <w:color w:val="000000"/>
          <w:sz w:val="26"/>
          <w:szCs w:val="26"/>
        </w:rPr>
        <w:t>2. Количество лиц, потребляющих наркотические средства и психотропные вещества в немедицинских целях, ежегодно включаемых в программы комплексной реабилитации и ресоциализации.</w:t>
      </w:r>
    </w:p>
    <w:p w:rsidR="002F4868" w:rsidRPr="00C2279C" w:rsidRDefault="002F486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sz w:val="26"/>
          <w:szCs w:val="26"/>
        </w:rPr>
      </w:pPr>
      <w:r w:rsidRPr="00F468B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3. Перечень контрольных событий, выполненных и не выполненных (с указанием </w:t>
      </w:r>
      <w:r w:rsidRPr="00C2279C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причин) в установленные сроки</w:t>
      </w:r>
    </w:p>
    <w:p w:rsidR="002F4868" w:rsidRPr="00C2279C" w:rsidRDefault="002F486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2279C">
        <w:rPr>
          <w:rFonts w:ascii="Times New Roman" w:hAnsi="Times New Roman" w:cs="Times New Roman"/>
          <w:color w:val="000000"/>
          <w:sz w:val="26"/>
          <w:szCs w:val="26"/>
        </w:rPr>
        <w:t>«Контрольные события не предусмотрены»</w:t>
      </w:r>
    </w:p>
    <w:p w:rsidR="003F7456" w:rsidRPr="00C2279C" w:rsidRDefault="003F7456" w:rsidP="003F7456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C2279C">
        <w:rPr>
          <w:rFonts w:ascii="Times New Roman" w:hAnsi="Times New Roman" w:cs="Times New Roman"/>
          <w:b/>
          <w:bCs/>
          <w:color w:val="000000"/>
          <w:sz w:val="26"/>
          <w:szCs w:val="26"/>
        </w:rPr>
        <w:t>4. Анализ факторов, повлиявших на ход реализации государственной программы</w:t>
      </w:r>
    </w:p>
    <w:p w:rsidR="003F7456" w:rsidRPr="00C2279C" w:rsidRDefault="003F7456" w:rsidP="003F7456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2279C">
        <w:rPr>
          <w:rFonts w:ascii="Times New Roman" w:hAnsi="Times New Roman" w:cs="Times New Roman"/>
          <w:color w:val="000000"/>
          <w:sz w:val="26"/>
          <w:szCs w:val="26"/>
        </w:rPr>
        <w:t>Факторы, отрицательно повлиявшие на ход реализации государственной программы:</w:t>
      </w:r>
      <w:r w:rsidR="00F313C4" w:rsidRPr="00C2279C">
        <w:rPr>
          <w:rFonts w:ascii="Times New Roman" w:hAnsi="Times New Roman" w:cs="Times New Roman"/>
          <w:color w:val="000000"/>
          <w:sz w:val="26"/>
          <w:szCs w:val="26"/>
        </w:rPr>
        <w:t xml:space="preserve"> введение ограничительных мер в связи с эпидемией коронавирусной инфекции не позволило в полном объёме провести информационно-просветительные мероприятия антинаркотической направленности в образовательных организациях и организациях летнего отдыха подростков.</w:t>
      </w:r>
    </w:p>
    <w:p w:rsidR="003F7456" w:rsidRPr="00C2279C" w:rsidRDefault="003F7456" w:rsidP="003F7456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2279C">
        <w:rPr>
          <w:rFonts w:ascii="Times New Roman" w:hAnsi="Times New Roman" w:cs="Times New Roman"/>
          <w:color w:val="000000"/>
          <w:sz w:val="26"/>
          <w:szCs w:val="26"/>
        </w:rPr>
        <w:t>Факторы, положительно повлиявшие на ход реализации государственной программы:</w:t>
      </w:r>
      <w:r w:rsidR="00F313C4" w:rsidRPr="00C2279C">
        <w:rPr>
          <w:rFonts w:ascii="Times New Roman" w:hAnsi="Times New Roman" w:cs="Times New Roman"/>
          <w:color w:val="000000"/>
          <w:sz w:val="26"/>
          <w:szCs w:val="26"/>
        </w:rPr>
        <w:t xml:space="preserve"> координационная работа антинаркотической комиссии в Калужской области позволила привлечь к активной работе некоммерческие организации по социальной реабилитации и адаптации потребителей наркотических средств.  </w:t>
      </w:r>
    </w:p>
    <w:p w:rsidR="003F7456" w:rsidRPr="00C2279C" w:rsidRDefault="003F7456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2F4868" w:rsidRPr="00C2279C" w:rsidRDefault="002F486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sz w:val="26"/>
          <w:szCs w:val="26"/>
        </w:rPr>
      </w:pPr>
      <w:r w:rsidRPr="00C2279C">
        <w:rPr>
          <w:rFonts w:ascii="Times New Roman" w:hAnsi="Times New Roman" w:cs="Times New Roman"/>
          <w:b/>
          <w:bCs/>
          <w:color w:val="000000"/>
          <w:sz w:val="26"/>
          <w:szCs w:val="26"/>
        </w:rPr>
        <w:t>5. Данные об использовании бюджетных ассигнований и средств из иных источников, направленных на реализацию государственной программы, в разрезе программных мероприятий</w:t>
      </w:r>
    </w:p>
    <w:p w:rsidR="002F4868" w:rsidRPr="00C2279C" w:rsidRDefault="002F486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sz w:val="26"/>
          <w:szCs w:val="26"/>
        </w:rPr>
      </w:pPr>
      <w:r w:rsidRPr="00C2279C">
        <w:rPr>
          <w:rFonts w:ascii="Times New Roman" w:hAnsi="Times New Roman" w:cs="Times New Roman"/>
          <w:color w:val="000000"/>
          <w:sz w:val="26"/>
          <w:szCs w:val="26"/>
        </w:rPr>
        <w:t xml:space="preserve">Фактическое финансирование программы в 2021 году составило 1683.082 тыс. руб., в том числе за счет средств: </w:t>
      </w:r>
    </w:p>
    <w:p w:rsidR="002F4868" w:rsidRPr="00F468BE" w:rsidRDefault="002F486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sz w:val="26"/>
          <w:szCs w:val="26"/>
        </w:rPr>
      </w:pPr>
      <w:r w:rsidRPr="00C2279C">
        <w:rPr>
          <w:rFonts w:ascii="Times New Roman" w:hAnsi="Times New Roman" w:cs="Times New Roman"/>
          <w:color w:val="000000"/>
          <w:sz w:val="26"/>
          <w:szCs w:val="26"/>
        </w:rPr>
        <w:t xml:space="preserve">   - областного бюджета 1683.082 тыс. руб.</w:t>
      </w:r>
    </w:p>
    <w:p w:rsidR="002F4868" w:rsidRPr="00F468BE" w:rsidRDefault="002F4868" w:rsidP="004610DC">
      <w:pPr>
        <w:widowControl w:val="0"/>
        <w:tabs>
          <w:tab w:val="left" w:pos="221"/>
        </w:tabs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68BE">
        <w:rPr>
          <w:rFonts w:ascii="Times New Roman" w:hAnsi="Times New Roman" w:cs="Times New Roman"/>
          <w:color w:val="000000"/>
          <w:sz w:val="26"/>
          <w:szCs w:val="26"/>
        </w:rPr>
        <w:t xml:space="preserve">В рамках реализации </w:t>
      </w:r>
      <w:r w:rsidR="00334591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F468BE">
        <w:rPr>
          <w:rFonts w:ascii="Times New Roman" w:hAnsi="Times New Roman" w:cs="Times New Roman"/>
          <w:color w:val="000000"/>
          <w:sz w:val="26"/>
          <w:szCs w:val="26"/>
        </w:rPr>
        <w:t>рограммы в 2021 году осуществлялось финансирование следующих мероприятий:</w:t>
      </w:r>
    </w:p>
    <w:p w:rsidR="002F4868" w:rsidRPr="00F468BE" w:rsidRDefault="002F4868" w:rsidP="004610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468BE">
        <w:rPr>
          <w:rFonts w:ascii="Times New Roman" w:eastAsia="Times New Roman" w:hAnsi="Times New Roman" w:cs="Times New Roman"/>
          <w:sz w:val="26"/>
          <w:szCs w:val="26"/>
        </w:rPr>
        <w:t xml:space="preserve">    - проведение профилактических мероприятий по формированию у подростков и молодежи отрицательного отношения к потреблению наркотических средств</w:t>
      </w:r>
      <w:bookmarkStart w:id="0" w:name="_GoBack"/>
      <w:bookmarkEnd w:id="0"/>
      <w:r w:rsidRPr="00F468BE">
        <w:rPr>
          <w:rFonts w:ascii="Times New Roman" w:eastAsia="Times New Roman" w:hAnsi="Times New Roman" w:cs="Times New Roman"/>
          <w:sz w:val="26"/>
          <w:szCs w:val="26"/>
        </w:rPr>
        <w:t xml:space="preserve"> и психотропных веществ в немедицинских целях, мотивации на здоровый образ жизни – 1 387.634 тыс. рублей;</w:t>
      </w:r>
    </w:p>
    <w:p w:rsidR="002F4868" w:rsidRPr="00F468BE" w:rsidRDefault="002F4868" w:rsidP="004610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468BE">
        <w:rPr>
          <w:rFonts w:ascii="Times New Roman" w:eastAsia="Times New Roman" w:hAnsi="Times New Roman" w:cs="Times New Roman"/>
          <w:sz w:val="26"/>
          <w:szCs w:val="26"/>
        </w:rPr>
        <w:t xml:space="preserve">    - совершенствование организации лечения, медицинской и социальной реабилитации, ресоциализации потребителей наркотических средств и психотропных веществ в немедицинских целях – 295.448 тыс. рублей.</w:t>
      </w:r>
    </w:p>
    <w:p w:rsidR="002F4868" w:rsidRPr="00F468BE" w:rsidRDefault="002F486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sz w:val="26"/>
          <w:szCs w:val="26"/>
        </w:rPr>
      </w:pPr>
      <w:r w:rsidRPr="00F468BE">
        <w:rPr>
          <w:rFonts w:ascii="Times New Roman" w:hAnsi="Times New Roman" w:cs="Times New Roman"/>
          <w:i/>
          <w:iCs/>
          <w:color w:val="000000"/>
          <w:sz w:val="26"/>
          <w:szCs w:val="26"/>
        </w:rPr>
        <w:t>Данные об использовании бюджетных и иных средств на реализацию мероприятий государственной программы в рамках подпрограмм представлены в таблице № 2.</w:t>
      </w:r>
    </w:p>
    <w:p w:rsidR="002F4868" w:rsidRDefault="002F486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6. Оценка эффективности реализации государственной программы </w:t>
      </w:r>
    </w:p>
    <w:p w:rsidR="002F4868" w:rsidRDefault="002F486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 соответствии с Порядком проведения оценки эффективности реализации государственных программ Калужской области (постановление Правительства Калужской области от 17.07.2013 № 366) в 2021 году реализация государственной программы Калужской области «Профилактика незаконного потребления наркотических средств и психотропных веществ, наркомании в Калужской области» характеризуется высоким уровнем эффективности – 100 %</w:t>
      </w:r>
    </w:p>
    <w:p w:rsidR="00233D8B" w:rsidRDefault="00233D8B"/>
    <w:sectPr w:rsidR="00233D8B">
      <w:pgSz w:w="11950" w:h="16901"/>
      <w:pgMar w:top="1134" w:right="567" w:bottom="1134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113" w:rsidRDefault="000D5113">
      <w:pPr>
        <w:spacing w:after="0" w:line="240" w:lineRule="auto"/>
      </w:pPr>
      <w:r>
        <w:separator/>
      </w:r>
    </w:p>
  </w:endnote>
  <w:endnote w:type="continuationSeparator" w:id="0">
    <w:p w:rsidR="000D5113" w:rsidRDefault="000D5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113" w:rsidRDefault="000D5113">
      <w:pPr>
        <w:spacing w:after="0" w:line="240" w:lineRule="auto"/>
      </w:pPr>
      <w:r>
        <w:separator/>
      </w:r>
    </w:p>
  </w:footnote>
  <w:footnote w:type="continuationSeparator" w:id="0">
    <w:p w:rsidR="000D5113" w:rsidRDefault="000D51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791"/>
    <w:rsid w:val="000D5113"/>
    <w:rsid w:val="00183D9A"/>
    <w:rsid w:val="00233D8B"/>
    <w:rsid w:val="002F4868"/>
    <w:rsid w:val="00334591"/>
    <w:rsid w:val="003F7456"/>
    <w:rsid w:val="004610DC"/>
    <w:rsid w:val="00467899"/>
    <w:rsid w:val="00527268"/>
    <w:rsid w:val="00542DA3"/>
    <w:rsid w:val="0061760F"/>
    <w:rsid w:val="007D681A"/>
    <w:rsid w:val="007E762F"/>
    <w:rsid w:val="0096105D"/>
    <w:rsid w:val="00A95D75"/>
    <w:rsid w:val="00C2279C"/>
    <w:rsid w:val="00DA7CF4"/>
    <w:rsid w:val="00EF1791"/>
    <w:rsid w:val="00F313C4"/>
    <w:rsid w:val="00F4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5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5D75"/>
  </w:style>
  <w:style w:type="paragraph" w:styleId="a5">
    <w:name w:val="footer"/>
    <w:basedOn w:val="a"/>
    <w:link w:val="a6"/>
    <w:uiPriority w:val="99"/>
    <w:unhideWhenUsed/>
    <w:rsid w:val="00A95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5D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5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5D75"/>
  </w:style>
  <w:style w:type="paragraph" w:styleId="a5">
    <w:name w:val="footer"/>
    <w:basedOn w:val="a"/>
    <w:link w:val="a6"/>
    <w:uiPriority w:val="99"/>
    <w:unhideWhenUsed/>
    <w:rsid w:val="00A95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5D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958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s_makarov 30.07.2018 19:34:32; РР·РјРµРЅРµРЅ: m_brovkin 02.02.2022 11:15:03</dc:subject>
  <dc:creator>Keysystems.DWH2.ReportDesigner</dc:creator>
  <cp:lastModifiedBy>Комарова Ольга Олеговна</cp:lastModifiedBy>
  <cp:revision>3</cp:revision>
  <dcterms:created xsi:type="dcterms:W3CDTF">2022-03-25T11:19:00Z</dcterms:created>
  <dcterms:modified xsi:type="dcterms:W3CDTF">2022-03-25T11:21:00Z</dcterms:modified>
</cp:coreProperties>
</file>